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B69" w:rsidRPr="00AE6C2E" w:rsidRDefault="0018613B" w:rsidP="00AE6C2E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Győrvár</w:t>
      </w:r>
      <w:r w:rsidR="00BF7E4E"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Község Önkormányzata Képviselő-testületének</w:t>
      </w:r>
    </w:p>
    <w:p w:rsidR="00BF7E4E" w:rsidRPr="00AE6C2E" w:rsidRDefault="00805B69" w:rsidP="00AE6C2E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7</w:t>
      </w:r>
      <w:r w:rsidR="00BF7E4E"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/2019 (</w:t>
      </w: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IV.30.</w:t>
      </w:r>
      <w:r w:rsidR="00BF7E4E"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) önkormányzati rendelete</w:t>
      </w:r>
    </w:p>
    <w:p w:rsidR="00BF7E4E" w:rsidRPr="00AE6C2E" w:rsidRDefault="00BF7E4E" w:rsidP="00AE6C2E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</w:pPr>
      <w:proofErr w:type="gramStart"/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</w:t>
      </w:r>
      <w:proofErr w:type="gramEnd"/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 xml:space="preserve"> közművelődési feladatok ellátásáról</w:t>
      </w:r>
    </w:p>
    <w:p w:rsidR="00BF7E4E" w:rsidRPr="00AE6C2E" w:rsidRDefault="00BF7E4E" w:rsidP="00805B69">
      <w:p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18613B" w:rsidP="00AE6C2E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Győrvár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Község Önkormányzata Képviselő-testülete a muzeális intézményekről, a nyilvános könyvtári ellátásról és a közművelődésről szóló 1997. évi CXL. törvény 83/</w:t>
      </w:r>
      <w:proofErr w:type="gramStart"/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</w:t>
      </w:r>
      <w:proofErr w:type="gramEnd"/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 § (1) bekezdésében kapott felhatalmazás alapján, az Alaptörvény 32. cikk (1) bekezdés a) pontjában, valamint Magyarország helyi önkormányzatairól szóló 2011. évi CLXXXIX. törvény 13. § (1) bekezdés 7. pontjában meghatározott feladatkörében eljárva a következőket rendeli el:</w:t>
      </w:r>
    </w:p>
    <w:p w:rsidR="00BF7E4E" w:rsidRPr="00AE6C2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közművelődési alapszolgáltatások meghatározása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1.§.</w:t>
      </w:r>
    </w:p>
    <w:p w:rsidR="00BF7E4E" w:rsidRPr="00AE6C2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a helyi sajátosságok és a rendelkezésre álló anyagi eszközei figyelembevételével az alábbi közművelődési alapszolgáltatásokat látja el: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művelődő közösségek létrejöttének elősegítése, működésük támogatása, fejlődésük segítése, a közművelődési tevékenységek és a művelődő közösségek számára helyszín biztosítása,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b) a közösségi és társadalmi részvétel fejlesztése,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c) az egész életre kiterjedő tanulás feltételeinek biztosítása,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d) a hagyományos közösségi kulturális értékek átörökítése </w:t>
      </w: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feltételeinek </w:t>
      </w:r>
      <w:r w:rsidR="00220225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  </w:t>
      </w: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biztosítása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, </w:t>
      </w:r>
      <w:r w:rsidR="0018613B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helyi identitás erősítése és közösségi élet szervezése, fejlesztése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az amatőr alkotó- és előadó-művészeti tevékenység feltételeinek biztosítása,.</w:t>
      </w:r>
    </w:p>
    <w:p w:rsidR="00BF7E4E" w:rsidRPr="00AE6C2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2.§.</w:t>
      </w:r>
    </w:p>
    <w:p w:rsidR="00BF7E4E" w:rsidRPr="00AE6C2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az 1.§</w:t>
      </w:r>
      <w:proofErr w:type="spell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-ban</w:t>
      </w:r>
      <w:proofErr w:type="spell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meghatározott alapszolgáltatásokat a következő feladatok ellátásával biztosítja:</w:t>
      </w:r>
    </w:p>
    <w:p w:rsidR="00BF7E4E" w:rsidRPr="00AE6C2E" w:rsidRDefault="00BF7E4E" w:rsidP="00AE6C2E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a nemzeti ünnepeket a helyi közösség bevonásával és részvételével  rendezi meg, azokhoz közösségi teret biztosít,</w:t>
      </w:r>
    </w:p>
    <w:p w:rsidR="00BF7E4E" w:rsidRPr="00AE6C2E" w:rsidRDefault="00BF7E4E" w:rsidP="00AE6C2E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támogatja az ifjúság közösségi szerveződését és részvételét,</w:t>
      </w:r>
    </w:p>
    <w:p w:rsidR="00BF7E4E" w:rsidRPr="00AE6C2E" w:rsidRDefault="00BF7E4E" w:rsidP="00AE6C2E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támogatja az idősek művelődő közösségének tevékenységét,</w:t>
      </w:r>
    </w:p>
    <w:p w:rsidR="00BF7E4E" w:rsidRPr="00AE6C2E" w:rsidRDefault="00BF7E4E" w:rsidP="00AE6C2E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a könyvtár közművelődési tevékenységének támogatása, </w:t>
      </w: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ezen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létesítmény bevonása a közművelődési tevékenységbe,</w:t>
      </w:r>
    </w:p>
    <w:p w:rsidR="00BF7E4E" w:rsidRPr="00AE6C2E" w:rsidRDefault="00BF7E4E" w:rsidP="00AE6C2E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lehetőséget és helyet biztosít az iskolarendszeren kívüli önképző, szakképző, képességfejlesztő tanfolyamok, bemutatók tartására,</w:t>
      </w:r>
    </w:p>
    <w:p w:rsidR="00BF7E4E" w:rsidRPr="00AE6C2E" w:rsidRDefault="00BF7E4E" w:rsidP="00AE6C2E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lastRenderedPageBreak/>
        <w:t>támogatja ismeretterjesztő előadások szervezését,</w:t>
      </w:r>
    </w:p>
    <w:p w:rsidR="00BF7E4E" w:rsidRPr="00AE6C2E" w:rsidRDefault="00BF7E4E" w:rsidP="00AE6C2E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támogatja a helyi környezeti értékek megismertetését, a helyi környezeti értékek megőrzését,</w:t>
      </w:r>
    </w:p>
    <w:p w:rsidR="00BF7E4E" w:rsidRPr="00AE6C2E" w:rsidRDefault="00BF7E4E" w:rsidP="00AE6C2E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települési értéktár bővítése, helyi értékek tudatosítása, népszerűsítése</w:t>
      </w:r>
    </w:p>
    <w:p w:rsidR="00BF7E4E" w:rsidRPr="00AE6C2E" w:rsidRDefault="00BF7E4E" w:rsidP="00AE6C2E">
      <w:pPr>
        <w:numPr>
          <w:ilvl w:val="0"/>
          <w:numId w:val="6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 helytörténeti szakirodalmi tevékenység ösztönzése, helytörténetet bemutató dokumentumok kiadásának, megismertetésének támogatása  </w:t>
      </w:r>
    </w:p>
    <w:p w:rsidR="00BF7E4E" w:rsidRPr="00AE6C2E" w:rsidRDefault="00BF7E4E" w:rsidP="00AE6C2E">
      <w:pPr>
        <w:numPr>
          <w:ilvl w:val="0"/>
          <w:numId w:val="7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lehetőséget és helyet biztosít művelődési és alkotó célú helyi közösségek, gyűjtőkörök, szakkörök, kulturális célú közös tevékenységek, összejövetelek számára,</w:t>
      </w:r>
    </w:p>
    <w:p w:rsidR="00BF7E4E" w:rsidRPr="00AE6C2E" w:rsidRDefault="00BF7E4E" w:rsidP="00AE6C2E">
      <w:pPr>
        <w:numPr>
          <w:ilvl w:val="0"/>
          <w:numId w:val="8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kiállítási lehetőséget biztosít művészeti alkotások számára, közösségi színteret bocsát rendelkezésre zenei és irodalmi rendezvényekhez,</w:t>
      </w:r>
    </w:p>
    <w:p w:rsidR="00BF7E4E" w:rsidRPr="00AE6C2E" w:rsidRDefault="00BF7E4E" w:rsidP="00AE6C2E">
      <w:pPr>
        <w:numPr>
          <w:ilvl w:val="0"/>
          <w:numId w:val="9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támogatja a helyi gyermekekből álló iskolai művészeti csoportok fellépését rendezvényeken, a művészeti és zeneoktatásban szerzett ismeretek bemutatásához közösségi színteret biztosít, a közösségi rendezvényeket meghirdeti,</w:t>
      </w:r>
    </w:p>
    <w:p w:rsidR="0018613B" w:rsidRPr="00AE6C2E" w:rsidRDefault="00BF7E4E" w:rsidP="00AE6C2E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működteti a Digitális Jólét Program pontot, ezen belül közösségi internet szolgáltatást biztosít.</w:t>
      </w:r>
    </w:p>
    <w:p w:rsidR="0018613B" w:rsidRDefault="0018613B" w:rsidP="00AE6C2E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erősíti a helyi identitás tudatot, közösségszervezési feladatokat lát el, közösségi beszélgetéseket kezdeményez, közösségi rendezvényeket generál</w:t>
      </w:r>
      <w:r w:rsidR="00220225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</w:t>
      </w:r>
    </w:p>
    <w:p w:rsidR="00AE6C2E" w:rsidRPr="00AE6C2E" w:rsidRDefault="00AE6C2E" w:rsidP="00AE6C2E">
      <w:pPr>
        <w:numPr>
          <w:ilvl w:val="0"/>
          <w:numId w:val="10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A közművelődési feladatok ellátásának szervezeti keretei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3.§.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Az önkormányzat a közművelődési alapszolgáltatásai ellátásának keretében a helyi közművelődés támogatását az alábbiak szerint biztosítja:</w:t>
      </w:r>
    </w:p>
    <w:p w:rsidR="00BF7E4E" w:rsidRPr="00AE6C2E" w:rsidRDefault="00220225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Faluház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fenntartásával,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b) könyvtári szolgáltatás fenntartásával,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c) költségvetési keretei között kulturális rendezvények, szervezetek támogatásával, és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d) pályázati lehetőségek kihasználásával és az ehhez szükséges önrész rendelkezésre</w:t>
      </w:r>
      <w:r w:rsidR="0018613B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</w:t>
      </w: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bocsátásával.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4. §</w:t>
      </w:r>
    </w:p>
    <w:p w:rsidR="00BF7E4E" w:rsidRPr="00AE6C2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AE6C2E">
      <w:pPr>
        <w:numPr>
          <w:ilvl w:val="0"/>
          <w:numId w:val="11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lastRenderedPageBreak/>
        <w:t>Az önkormányzat a helyi közművelődési tevékenységéhez az alábbi épületeket, ingatlanokat biztosítja:</w:t>
      </w:r>
    </w:p>
    <w:p w:rsidR="00BF7E4E" w:rsidRPr="00AE6C2E" w:rsidRDefault="00220225" w:rsidP="00AE6C2E">
      <w:pPr>
        <w:numPr>
          <w:ilvl w:val="0"/>
          <w:numId w:val="12"/>
        </w:numPr>
        <w:spacing w:after="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Faluház 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és Könyvtár </w:t>
      </w:r>
      <w:r w:rsidR="0018613B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Győrvár, B. Balogh Ádám u. 109</w:t>
      </w: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</w:t>
      </w:r>
    </w:p>
    <w:p w:rsidR="00BF7E4E" w:rsidRPr="00AE6C2E" w:rsidRDefault="00BF7E4E" w:rsidP="00AE6C2E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b) egyéb önkormányzati tulajdonú, kulturális közösségi rendezvény tartására alkalmas nyílt  terület. (iskolaudvar, sportpálya, játszótér).</w:t>
      </w:r>
    </w:p>
    <w:p w:rsidR="00220225" w:rsidRPr="00AE6C2E" w:rsidRDefault="00220225" w:rsidP="00AE6C2E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220225" w:rsidP="00AE6C2E">
      <w:pPr>
        <w:spacing w:after="0" w:line="240" w:lineRule="auto"/>
        <w:ind w:left="709"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(2) A Faluház 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és Könyvtár vezetője   minden év január 31-ig éves szakmai munkatervet és az előző naptári évről beszámolót nyújt be a fenntartónak.</w:t>
      </w:r>
    </w:p>
    <w:p w:rsidR="00BF7E4E" w:rsidRDefault="00BF7E4E" w:rsidP="00AE6C2E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bookmarkStart w:id="0" w:name="_GoBack"/>
      <w:bookmarkEnd w:id="0"/>
    </w:p>
    <w:p w:rsidR="00BF7E4E" w:rsidRPr="00AE6C2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5. §</w:t>
      </w:r>
    </w:p>
    <w:p w:rsidR="00BF7E4E" w:rsidRPr="00AE6C2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Az önkormányzat közművelődési feladatainak ellátásában együttműködik: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a településen működő köznevelési intézményekkel,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b) kulturális tevékenységet is végző társadalmi, civil szervezetekkel,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c) egyházakkal és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d) hasonló feladatokat ellátó országos, regionális, térségi intézményekkel, civil szervezetekkel, más önkormányzatokkal.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(2) Az önkormányzat közművelődési megállapodás megkötésével segítheti a rendeletben meghatározott azon közművelődési feladatok ellátását, amelyeket nem önkormányzati fenntartású intézmények, egyházak, civil szervezetek, vagy magánszemélyek végeznek.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(3) Az önkormányzat és intézményei a közművelődési lehetőségekről</w:t>
      </w:r>
    </w:p>
    <w:p w:rsidR="00BF7E4E" w:rsidRPr="00AE6C2E" w:rsidRDefault="00A40C5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</w:t>
      </w:r>
      <w:proofErr w:type="gramEnd"/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plakátok, szórólapok útján,</w:t>
      </w:r>
    </w:p>
    <w:p w:rsidR="00BF7E4E" w:rsidRPr="00AE6C2E" w:rsidRDefault="00A40C5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b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a települési honlapon,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 </w:t>
      </w:r>
      <w:proofErr w:type="gramStart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adhatnak</w:t>
      </w:r>
      <w:proofErr w:type="gramEnd"/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tájékoztatást a község lakossága részére.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 A közművelődési tevékenység finanszírozása és személyi feltételei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6. §</w:t>
      </w:r>
    </w:p>
    <w:p w:rsidR="00BF7E4E" w:rsidRPr="00AE6C2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(1) Az önkormányzat a helyi közművelődési feladatok támogatását az éves költségvetésében meghatározott keretek között biztosítja, illetve további egyedi döntéssel biztosíthatja.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E709B8" w:rsidP="00805B69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 (2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) Az önkormányzat a pályázati források kihasználásával törekszik a helyi közművelődés minél magasabb szinten történő biztosítására. Az önkormányzat közművelődési pályázat esetén a szükséges önrészt az éves költségvetési rendeletében biztosíthatja.</w:t>
      </w:r>
    </w:p>
    <w:p w:rsidR="00BF7E4E" w:rsidRPr="00AE6C2E" w:rsidRDefault="00BF7E4E" w:rsidP="00BF7E4E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b/>
          <w:bCs/>
          <w:color w:val="000000"/>
          <w:sz w:val="24"/>
          <w:szCs w:val="24"/>
          <w:lang w:eastAsia="hu-HU"/>
        </w:rPr>
        <w:t>Záró rendelkezések</w:t>
      </w:r>
    </w:p>
    <w:p w:rsidR="00BF7E4E" w:rsidRPr="00AE6C2E" w:rsidRDefault="00BF7E4E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E709B8" w:rsidP="00BF7E4E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7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 §</w:t>
      </w:r>
    </w:p>
    <w:p w:rsidR="00BF7E4E" w:rsidRPr="00AE6C2E" w:rsidRDefault="00BF7E4E" w:rsidP="00805B6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Ez a rendelet a kihirdetését követő napon lép hatályba.</w:t>
      </w:r>
    </w:p>
    <w:p w:rsidR="00BF7E4E" w:rsidRPr="00AE6C2E" w:rsidRDefault="00BF7E4E" w:rsidP="00805B69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Hatályát veszti a közművelődési feladatok ellátásáról szóló </w:t>
      </w:r>
      <w:r w:rsidR="00AE6C2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2/1999</w:t>
      </w: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 (II.</w:t>
      </w:r>
      <w:r w:rsidR="00AE6C2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22</w:t>
      </w: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.)    önkor</w:t>
      </w:r>
      <w:r w:rsid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m</w:t>
      </w: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ányzati rendelet.</w:t>
      </w:r>
    </w:p>
    <w:p w:rsidR="00BF7E4E" w:rsidRPr="00AE6C2E" w:rsidRDefault="00BF7E4E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BF7E4E" w:rsidRPr="00AE6C2E" w:rsidRDefault="0018613B" w:rsidP="00805B69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  <w:r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Győrvár</w:t>
      </w:r>
      <w:r w:rsidR="00BF7E4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 xml:space="preserve">, 2019. </w:t>
      </w:r>
      <w:r w:rsidR="00AE6C2E" w:rsidRPr="00AE6C2E">
        <w:rPr>
          <w:rFonts w:ascii="Times" w:eastAsia="Times New Roman" w:hAnsi="Times" w:cs="Times"/>
          <w:color w:val="000000"/>
          <w:sz w:val="24"/>
          <w:szCs w:val="24"/>
          <w:lang w:eastAsia="hu-HU"/>
        </w:rPr>
        <w:t>április 25.</w:t>
      </w:r>
    </w:p>
    <w:p w:rsidR="00BF7E4E" w:rsidRPr="00AE6C2E" w:rsidRDefault="00BF7E4E" w:rsidP="00BF7E4E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AE6C2E" w:rsidRDefault="00AE6C2E" w:rsidP="00AE6C2E">
      <w:pPr>
        <w:pStyle w:val="Norm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rFonts w:ascii="Courier New" w:hAnsi="Courier New" w:cs="Courier New"/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  <w:r w:rsidRPr="00AE6C2E">
        <w:rPr>
          <w:color w:val="000000"/>
        </w:rPr>
        <w:t xml:space="preserve">Kaczor Zsolt </w:t>
      </w:r>
      <w:proofErr w:type="gramStart"/>
      <w:r w:rsidRPr="00AE6C2E">
        <w:rPr>
          <w:color w:val="000000"/>
        </w:rPr>
        <w:t xml:space="preserve">Mihály        </w:t>
      </w:r>
      <w:r>
        <w:rPr>
          <w:color w:val="000000"/>
        </w:rPr>
        <w:t xml:space="preserve">                                     </w:t>
      </w:r>
      <w:r w:rsidRPr="00AE6C2E">
        <w:rPr>
          <w:color w:val="000000"/>
        </w:rPr>
        <w:t xml:space="preserve">      Kardos</w:t>
      </w:r>
      <w:proofErr w:type="gramEnd"/>
      <w:r w:rsidRPr="00AE6C2E">
        <w:rPr>
          <w:color w:val="000000"/>
        </w:rPr>
        <w:t xml:space="preserve"> Andrea</w:t>
      </w: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  <w:proofErr w:type="gramStart"/>
      <w:r w:rsidRPr="00AE6C2E">
        <w:rPr>
          <w:color w:val="000000"/>
        </w:rPr>
        <w:t>polgármester</w:t>
      </w:r>
      <w:proofErr w:type="gramEnd"/>
      <w:r w:rsidRPr="00AE6C2E">
        <w:rPr>
          <w:color w:val="000000"/>
        </w:rPr>
        <w:t xml:space="preserve">                     </w:t>
      </w:r>
      <w:r>
        <w:rPr>
          <w:color w:val="000000"/>
        </w:rPr>
        <w:t xml:space="preserve">                                               </w:t>
      </w:r>
      <w:r w:rsidRPr="00AE6C2E">
        <w:rPr>
          <w:color w:val="000000"/>
        </w:rPr>
        <w:t xml:space="preserve">  jegyző                   </w:t>
      </w:r>
    </w:p>
    <w:p w:rsid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  <w:r w:rsidRPr="00AE6C2E">
        <w:rPr>
          <w:color w:val="000000"/>
        </w:rPr>
        <w:t>Kihirdetve:</w:t>
      </w: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Győrvár, 2019. április 30.</w:t>
      </w: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  <w:r w:rsidRPr="00AE6C2E">
        <w:rPr>
          <w:color w:val="000000"/>
        </w:rPr>
        <w:t xml:space="preserve">                            </w:t>
      </w:r>
      <w:r>
        <w:rPr>
          <w:color w:val="000000"/>
        </w:rPr>
        <w:t xml:space="preserve">                                                    </w:t>
      </w:r>
      <w:r w:rsidRPr="00AE6C2E">
        <w:rPr>
          <w:color w:val="000000"/>
        </w:rPr>
        <w:t xml:space="preserve">   Kardos Andrea</w:t>
      </w: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  <w:r w:rsidRPr="00AE6C2E">
        <w:rPr>
          <w:color w:val="000000"/>
        </w:rPr>
        <w:t xml:space="preserve">                               </w:t>
      </w:r>
      <w:r>
        <w:rPr>
          <w:color w:val="000000"/>
        </w:rPr>
        <w:t xml:space="preserve">                                                        </w:t>
      </w:r>
      <w:r w:rsidRPr="00AE6C2E">
        <w:rPr>
          <w:color w:val="000000"/>
        </w:rPr>
        <w:t xml:space="preserve">    </w:t>
      </w:r>
      <w:proofErr w:type="gramStart"/>
      <w:r w:rsidRPr="00AE6C2E">
        <w:rPr>
          <w:color w:val="000000"/>
        </w:rPr>
        <w:t>jegyző</w:t>
      </w:r>
      <w:proofErr w:type="gramEnd"/>
      <w:r w:rsidRPr="00AE6C2E">
        <w:rPr>
          <w:color w:val="000000"/>
        </w:rPr>
        <w:t xml:space="preserve"> </w:t>
      </w:r>
    </w:p>
    <w:p w:rsidR="00AE6C2E" w:rsidRPr="00AE6C2E" w:rsidRDefault="00AE6C2E" w:rsidP="00AE6C2E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E6C2E" w:rsidRPr="00AE6C2E" w:rsidRDefault="00AE6C2E" w:rsidP="00AE6C2E">
      <w:pPr>
        <w:pStyle w:val="cf0agc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F7E4E" w:rsidRPr="00AE6C2E" w:rsidRDefault="00A40C5E" w:rsidP="00BF7E4E">
      <w:pPr>
        <w:spacing w:after="20" w:line="240" w:lineRule="auto"/>
        <w:ind w:firstLine="180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AE6C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                                      </w:t>
      </w:r>
      <w:r w:rsidR="00BF7E4E" w:rsidRPr="00AE6C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                                           </w:t>
      </w:r>
      <w:r w:rsidRPr="00AE6C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</w:p>
    <w:p w:rsidR="00CA6D5C" w:rsidRPr="00AE6C2E" w:rsidRDefault="00CA6D5C">
      <w:pPr>
        <w:rPr>
          <w:rFonts w:ascii="Times New Roman" w:hAnsi="Times New Roman" w:cs="Times New Roman"/>
          <w:sz w:val="24"/>
          <w:szCs w:val="24"/>
        </w:rPr>
      </w:pPr>
    </w:p>
    <w:sectPr w:rsidR="00CA6D5C" w:rsidRPr="00AE6C2E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ira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6A29"/>
    <w:multiLevelType w:val="multilevel"/>
    <w:tmpl w:val="D3724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34140E"/>
    <w:multiLevelType w:val="multilevel"/>
    <w:tmpl w:val="17EE62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BC26A4"/>
    <w:multiLevelType w:val="multilevel"/>
    <w:tmpl w:val="43381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4D34A0"/>
    <w:multiLevelType w:val="multilevel"/>
    <w:tmpl w:val="18A6F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F64022"/>
    <w:multiLevelType w:val="multilevel"/>
    <w:tmpl w:val="CD586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startOverride w:val="5"/>
    </w:lvlOverride>
  </w:num>
  <w:num w:numId="3">
    <w:abstractNumId w:val="3"/>
    <w:lvlOverride w:ilvl="0">
      <w:startOverride w:val="6"/>
    </w:lvlOverride>
  </w:num>
  <w:num w:numId="4">
    <w:abstractNumId w:val="3"/>
    <w:lvlOverride w:ilvl="0">
      <w:startOverride w:val="7"/>
    </w:lvlOverride>
  </w:num>
  <w:num w:numId="5">
    <w:abstractNumId w:val="3"/>
    <w:lvlOverride w:ilvl="0">
      <w:startOverride w:val="8"/>
    </w:lvlOverride>
  </w:num>
  <w:num w:numId="6">
    <w:abstractNumId w:val="3"/>
    <w:lvlOverride w:ilvl="0">
      <w:startOverride w:val="9"/>
    </w:lvlOverride>
  </w:num>
  <w:num w:numId="7">
    <w:abstractNumId w:val="3"/>
    <w:lvlOverride w:ilvl="0">
      <w:startOverride w:val="10"/>
    </w:lvlOverride>
  </w:num>
  <w:num w:numId="8">
    <w:abstractNumId w:val="3"/>
    <w:lvlOverride w:ilvl="0">
      <w:startOverride w:val="11"/>
    </w:lvlOverride>
  </w:num>
  <w:num w:numId="9">
    <w:abstractNumId w:val="3"/>
    <w:lvlOverride w:ilvl="0">
      <w:startOverride w:val="12"/>
    </w:lvlOverride>
  </w:num>
  <w:num w:numId="10">
    <w:abstractNumId w:val="3"/>
    <w:lvlOverride w:ilvl="0">
      <w:startOverride w:val="13"/>
    </w:lvlOverride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7E4E"/>
    <w:rsid w:val="0018613B"/>
    <w:rsid w:val="00220225"/>
    <w:rsid w:val="00307EA9"/>
    <w:rsid w:val="00544380"/>
    <w:rsid w:val="00805B69"/>
    <w:rsid w:val="00A40C5E"/>
    <w:rsid w:val="00AE6C2E"/>
    <w:rsid w:val="00BF7E4E"/>
    <w:rsid w:val="00CA6D5C"/>
    <w:rsid w:val="00E2377B"/>
    <w:rsid w:val="00E70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6D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F7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F7E4E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BF7E4E"/>
    <w:rPr>
      <w:color w:val="0000FF"/>
      <w:u w:val="single"/>
    </w:rPr>
  </w:style>
  <w:style w:type="paragraph" w:customStyle="1" w:styleId="cf0agc">
    <w:name w:val="cf0 agc"/>
    <w:basedOn w:val="Norml"/>
    <w:rsid w:val="00AE6C2E"/>
    <w:pPr>
      <w:spacing w:after="240" w:line="405" w:lineRule="atLeast"/>
    </w:pPr>
    <w:rPr>
      <w:rFonts w:ascii="Fira Sans" w:eastAsia="Times New Roman" w:hAnsi="Fira Sans" w:cs="Times New Roman"/>
      <w:color w:val="474747"/>
      <w:sz w:val="27"/>
      <w:szCs w:val="27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9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8361">
              <w:marLeft w:val="0"/>
              <w:marRight w:val="0"/>
              <w:marTop w:val="16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8144">
              <w:marLeft w:val="0"/>
              <w:marRight w:val="0"/>
              <w:marTop w:val="0"/>
              <w:marBottom w:val="3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76430">
          <w:marLeft w:val="30"/>
          <w:marRight w:val="0"/>
          <w:marTop w:val="0"/>
          <w:marBottom w:val="0"/>
          <w:divBdr>
            <w:top w:val="single" w:sz="18" w:space="5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750</Words>
  <Characters>5179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2019-04-16T09:25:00Z</dcterms:created>
  <dcterms:modified xsi:type="dcterms:W3CDTF">2019-05-13T06:25:00Z</dcterms:modified>
</cp:coreProperties>
</file>