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Hegyhátszentpéter Község Önkormányzata Képviselő-testületének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5/2015. (II.28.) önkormányzati rendelete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szociális ellátásokról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Hegyhátszentpéter Község Önkormányzatának Képviselő-testülete </w:t>
      </w:r>
      <w:proofErr w:type="gramStart"/>
      <w:r>
        <w:rPr>
          <w:sz w:val="24"/>
          <w:szCs w:val="24"/>
        </w:rPr>
        <w:t>Magyarország  Alaptörvénye</w:t>
      </w:r>
      <w:proofErr w:type="gramEnd"/>
      <w:r>
        <w:rPr>
          <w:sz w:val="24"/>
          <w:szCs w:val="24"/>
        </w:rPr>
        <w:t xml:space="preserve"> 32. cikk (1) bekezdés a) pontjában Magyarország helyi önkormányzatairól szóló 2011. évi CLXXXIX. törvény 13. § (1) bekezdést 8. pontjában meghatározott feladatkörében, a szociális igazgatásról és szociális ellátásokról szóló 1993. évi III. törvény (továbbiakban: Szt.) 10.§ (1) bekezdésében, 26.§</w:t>
      </w:r>
      <w:proofErr w:type="spellStart"/>
      <w:r>
        <w:rPr>
          <w:sz w:val="24"/>
          <w:szCs w:val="24"/>
        </w:rPr>
        <w:t>-ában</w:t>
      </w:r>
      <w:proofErr w:type="spellEnd"/>
      <w:r>
        <w:rPr>
          <w:sz w:val="24"/>
          <w:szCs w:val="24"/>
        </w:rPr>
        <w:t xml:space="preserve">, 32. § (1) bekezdés b) pontjában (3) bekezdésében, 48. § (4) bekezdésében, 92. § (1), (2) bekezdésében, 115. § (3) bekezdésében, 132. § (4) bekezdésében kapott felhatalmazás alapján a következőket rendeli el: </w:t>
      </w:r>
    </w:p>
    <w:p w:rsidR="004A6E68" w:rsidRDefault="004A6E68" w:rsidP="004A6E68">
      <w:pPr>
        <w:spacing w:after="0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I.FEJEZET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Általános rendelkezések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A rendelet hatálya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1.§ A rendelet hatálya kiterjed Hegyhátszentpéter község közigazgatási területén lakóhellyel, ennek hiányában tartózkodási hellyel rendelkező, a Szt. 3.§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megjelölt személyekre az Szt. 4. § alkalmazásával.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Hatásköri rendelkezések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2.§ A képviselő-testület a hatáskörébe tartozó szociális ellátások megállapításának hatáskörét a polgármesterre ruházza át.</w:t>
      </w:r>
    </w:p>
    <w:p w:rsidR="004A6E68" w:rsidRDefault="004A6E68" w:rsidP="004A6E68">
      <w:pPr>
        <w:spacing w:after="0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Az ellátások igénylésének, kifizetésének, folyósításának, valamint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ellenőrzésének</w:t>
      </w:r>
      <w:proofErr w:type="gramEnd"/>
      <w:r>
        <w:rPr>
          <w:b/>
          <w:sz w:val="24"/>
          <w:szCs w:val="24"/>
        </w:rPr>
        <w:t xml:space="preserve"> általános szabályai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3.§ A képviselő-testület hatáskörébe tartozó szociális ellátás iránti kérelmeket a Kámi Közös Önkormányzati Hivatal Győrvári Kirendeltségén (továbbiakban: Hivatal) kell előterjeszteni e rendelet 1. számú mellékletét képező formanyomtatványon. 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4.§ (1) A kérelmező köteles a jogosultság megállapítása érdekében a jövedelemnyilatkozatában feltüntetett jövedelmekről, azok tartalmának megfelelő igazolást benyújtani, a kérelmekhez minden esetben mellékelni kell a háztartásban élők jövedelemigazolását, az alábbiak szerint: 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a keresőtevékenységből származó jövedelem esetén a kérelem benyújtását megelőző hónap jövedelméről munkáltatói igazolást;</w:t>
      </w:r>
    </w:p>
    <w:p w:rsidR="004A6E68" w:rsidRDefault="004A6E68" w:rsidP="004A6E68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b) rendszeres pénzellátás esetén a kérelem benyújtását megelőző hónapra vonatkozóan a folyósító szerv igazolását, pénzintézeti számlakivonatot, postai kézbesítési szelvényt;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c) a Vas Megyei Kormányhivatal Vasvári Járási Hivatal Járási Munkaügyi Kirendeltségének igazolását a foglalkoztatás elősegítéséről és a munkanélküliek ellátásáról szóló 1991. évi IV. jövedelmére vonatkozóan;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d) a nyugdíjakról és egyéb járadékokról a folyósító szerv igazolását a havi teljes összegről, a tárgyhavi vagy előző havi igazolószelvényt illetve átutalási folyószámlára utalás esetén pénzintézeti számlakivonatot;</w:t>
      </w:r>
    </w:p>
    <w:p w:rsidR="004A6E68" w:rsidRDefault="004A6E68" w:rsidP="004A6E68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 a nem havi rendszerességgel szerzett, illetve vállalkozásból, őstermelői tevékenységből származó jövedelemről az Szt. 10. § (2) bekezdés b) pontja és a (3) bekezdés szerinti nyilatkozatot;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) az alkalmi munkából származó jövedelem esetében a kérelem benyújtását megelőző tizenkét hónap jövedelmére vonatkozó nyilatkozatot és az egyszerűsített foglalkoztatásból származó jövedelem esetében az egyszerűsített foglalkoztatásról szóló 2010. évi LXXV. törvény mellékletét képező munkaszerződés másolatát.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>) a tartásdíjról a kérelem benyújtását megelőző havi összeg átvételéről szóló iratot vagy elismervényt, postai feladóvevényt, pénzintézeti számlakivonatot vagy a szülők közötti egyezséget tartalmazó közokiratot vagy a teljes bizonyító erejű magánokiratot vagy a tartásdíj megállapításáról szóló jogerős bírói ítéletet.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>) az állam által megelőlegezett gyermektartásdíjról a kérelem benyújtását megelőző hónapra vonatkozóan a postai kézbesítési szelvényt, átutalási folyószámlára utalás esetén a pénzintézeti számlakivonatot.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i) a családi pótlékról a kérelem benyújtását megelőző hónapra vonatkozóan a folyósító szerv igazolását vagy postai kézbesítési szelvényt vagy átutalási folyószámlára utalás esetén pénzintézeti számlakivonatot.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(2) A Rendkívüli települési támogatás igénylése esetén a kérelemhez csatolni kell a kérelem alapját szolgáló tények igazolására:</w:t>
      </w:r>
    </w:p>
    <w:p w:rsidR="004A6E68" w:rsidRDefault="004A6E68" w:rsidP="004A6E68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hat hónapnál nem régebben történt elemi kárról a tűzoltóság által kiadott „Műszaki/mentési jelentés” másolatát;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b) betegségről vagy fekvőbeteg szakellátást nyújtó intézményi ellátásáról hat hónapnál nem régebbi háziorvosi, vagy szakorvosi igazolást;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(3) A jegyző a döntés-előkészítés során a kérelmező szociális helyzetéről, életkörülményeiről környezettanulmányt készíthet, az ellátás jogosultsági feltételeinek fennállását pedig jogosult ellenőrizni. Amennyiben az ellenőrzés során megállapítást nyer, hogy a jogosultsági feltételek már nem állnak fen, az ellátás megszűntetése iránt intézkedik.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(4) A megállapított ellátás összegének kifizetéséről, utalásáról a jegyzők gondoskodik a határozatban megjelölt személy részére. A kifizetés történhet bankszámlára utalással vagy postai úton.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(5) Az ellátás felhasználását a jegyző ellenőrzi, ennek keretében kötelezi a kérelmezőt, hogy a rendkívüli települési támogatás kérelemben megjelölt célra történő felhasználását, 30 napon belül igazolja.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A támogatásban részesülő személyköteles a támogatás felhasználásának ellenőrzésében együttműködni.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Jogosulatlanul igénybe vett ellátás megtérítése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§ A jogosulatlanul igénybe vett ellátás megtérítésével, valamint az adatkezeléssel kapcsolatban az Szt. 17.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az irányadó.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 FEJEZET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Szociális rászorultságtól függő pénzbeli ellátások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6. 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Települési támogatás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(1)    Települési támogatás</w:t>
      </w:r>
    </w:p>
    <w:p w:rsidR="004A6E68" w:rsidRDefault="004A6E68" w:rsidP="004A6E6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gyógyszerkiadások viseléséhez való hozzájárulás</w:t>
      </w:r>
    </w:p>
    <w:p w:rsidR="004A6E68" w:rsidRDefault="004A6E68" w:rsidP="004A6E6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b) az elhunyt személy eltemettetésének költségeihez való hozzájárulás céljából    </w:t>
      </w:r>
    </w:p>
    <w:p w:rsidR="004A6E68" w:rsidRDefault="004A6E68" w:rsidP="004A6E6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nyújtható</w:t>
      </w:r>
      <w:proofErr w:type="gramEnd"/>
      <w:r>
        <w:rPr>
          <w:sz w:val="24"/>
          <w:szCs w:val="24"/>
        </w:rPr>
        <w:t>.</w:t>
      </w:r>
    </w:p>
    <w:p w:rsidR="004A6E68" w:rsidRDefault="004A6E68" w:rsidP="004A6E68">
      <w:pPr>
        <w:spacing w:after="0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Települési támogatásként gyógyszerkiadások viseléséhez való hozzájárulás állapítható meg annak a közgyógyellátásra nem jogosult személynek, akinek a családjában az egy főre eső jövedelem nem haladja meg az öregségi nyugdíj legkisebb összegének 200 %-át, egyedül élő esetében 250 %-át és a havi rendszeres gyógyszerkiadása meghaladja az öregségi nyugdíj mindenkori legkisebb összegének 30 %-át.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A (2) bekezdés szerinti támogatás a kérelem benyújtásától számított maximum egy éves időtartamra állapítható meg oly módon, hogy a támogatás éves összege nem haladhatja meg az öregségi nyugdíj mindenkori legkisebb összegének 130 %-át.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(4) A települési támogatás iránti </w:t>
      </w:r>
      <w:proofErr w:type="gramStart"/>
      <w:r>
        <w:rPr>
          <w:sz w:val="24"/>
          <w:szCs w:val="24"/>
        </w:rPr>
        <w:t>kérelem kötelező</w:t>
      </w:r>
      <w:proofErr w:type="gramEnd"/>
      <w:r>
        <w:rPr>
          <w:sz w:val="24"/>
          <w:szCs w:val="24"/>
        </w:rPr>
        <w:t xml:space="preserve"> melléklete a háziorvos vagy szakorvos által felírt rendszeresen szedett gyógyszerek költségének összegéről szóló igazolás.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 (1) bekezdés b) pontjában az elhunyt személy eltemettetésének költségeihez való hozzájárulás állapítható meg annak a személynek, aki az elhunyt eltemettetéséről gondoskodott, és családjában az egy főre eső jövedelem nem haladja meg az öregségi nyugdíj mindenkori legkisebb összegének 400 %-át.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</w:t>
      </w:r>
      <w:proofErr w:type="gramStart"/>
      <w:r>
        <w:rPr>
          <w:sz w:val="24"/>
          <w:szCs w:val="24"/>
        </w:rPr>
        <w:t>A  települési</w:t>
      </w:r>
      <w:proofErr w:type="gramEnd"/>
      <w:r>
        <w:rPr>
          <w:sz w:val="24"/>
          <w:szCs w:val="24"/>
        </w:rPr>
        <w:t xml:space="preserve"> támogatást a (1) b) pont szerinti esetben a temetés napját követő 30 napon belül lehet igényelni. A kérelemhez csatolni kell a halott anyakönyvi kivonatot, valamint a temetés költségeiről a számlákat.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(7) Az (1) bekezdés b) pontjában meghatározott esetben a települési támogatás összege: 25.000.- Ft.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7.§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rendkívüli települési támogatásban részesítheti azt a családot, aki időszakosan vagy tartósan létfenntartási gondokkal küzd, létfenntartását veszélyeztető rendkívüli élethelyzetbe került. Elsősorban azokat a személyeket részesíti az önkormányzat ilyen jellegű támogatásban, akik önmaguk, illetve családjuk </w:t>
      </w:r>
      <w:r>
        <w:rPr>
          <w:sz w:val="24"/>
          <w:szCs w:val="24"/>
        </w:rPr>
        <w:lastRenderedPageBreak/>
        <w:t xml:space="preserve">létfenntartásáról más módon nem tudnak gondoskodni vagy alkalmanként jelentkező többletkiadások miatt anyagi segítségre szorulnak. 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különösen az alábbi indokokra való tekintettel állapítható meg:</w:t>
      </w:r>
    </w:p>
    <w:p w:rsidR="004A6E68" w:rsidRDefault="004A6E68" w:rsidP="004A6E6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tartós betegség vagy rokkantság miatt jelentős jövedelem-kiesés következett be</w:t>
      </w:r>
    </w:p>
    <w:p w:rsidR="004A6E68" w:rsidRDefault="004A6E68" w:rsidP="004A6E6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elemi kár elhárítása, rendkívüli ok bekövetkezése</w:t>
      </w:r>
    </w:p>
    <w:p w:rsidR="004A6E68" w:rsidRDefault="004A6E68" w:rsidP="004A6E6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gyermek nevelésével, gondozásával, a nevelésbe vett gyermek családjával való kapcsolattartáshoz, a gyermek családba történő visszakerülésének elősegítéséhez kapcsolódó kiadásai keletkeznek</w:t>
      </w:r>
    </w:p>
    <w:p w:rsidR="004A6E68" w:rsidRDefault="004A6E68" w:rsidP="004A6E6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nyugdíj vagy a megváltozott munkaképességű személyek ellátásairól és egyes törvények módosításáról szóló 2011. évi CXCI. törvény 3. § (1) bekezdése szerint folyósított ellátás kifizetése a jogosultság megállapításának elhúzódása miatt késik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kérelmeket az erre rendszeresített formanyomtatványon kell benyújtani és minden esetben mellékelni kell a háztartásban élők jövedelemigazolását.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Rendkívüli települési támogatásban elsősorban azt részesíti, akinek a családjában az egy főre jutó havi jövedelme az öregségi nyugdíj mindenkori legkisebb összegének 150 %-át, egyedül élőnél pedig annak 200 %-át nem haladja meg.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összege egy naptári évben nem haladhatja meg az öregségi nyugdíj mindenkori legkisebb összegének 200 %-át.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havi rendszerességgel nyújtott rendkívüli települési támogatás legmagasabb összege az öregségi nyugdíj mindenkori legkisebb összegénél nem lehet magasabb. </w:t>
      </w:r>
    </w:p>
    <w:p w:rsidR="004A6E68" w:rsidRDefault="004A6E68" w:rsidP="004A6E68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 rendkívüli</w:t>
      </w:r>
      <w:proofErr w:type="gramEnd"/>
      <w:r>
        <w:rPr>
          <w:sz w:val="24"/>
          <w:szCs w:val="24"/>
        </w:rPr>
        <w:t xml:space="preserve"> települési támogatás kifizetéséről a megállapítást követő 15 napon belül a Kámi Közös Önkormányzati Hivatal gondoskodik, elsősorban bankszámlára történő utalással vagy postai úton.  </w:t>
      </w:r>
    </w:p>
    <w:p w:rsidR="004A6E68" w:rsidRDefault="004A6E68" w:rsidP="004A6E68">
      <w:pPr>
        <w:pStyle w:val="Listaszerbekezds"/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7/A §.</w:t>
      </w:r>
    </w:p>
    <w:p w:rsidR="004A6E68" w:rsidRDefault="004A6E68" w:rsidP="004A6E68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(1) Egyéb települési támogatásban részesíthető a községben lakóhellyel rendelkező nyugdíj illetve nyugdíjszerű ellátásban részesülő személy, amennyiben háztartásában az egy főre jutó havi jövedelem nem haladja meg az öregségi nyugdíj mindenkori legkisebb összegének 600%-át. A segélykeret terhére élelmiszercsomag is adható.</w:t>
      </w:r>
    </w:p>
    <w:p w:rsidR="004A6E68" w:rsidRDefault="004A6E68" w:rsidP="004A6E68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(2) A képviselő-testület települési támogatást </w:t>
      </w:r>
      <w:proofErr w:type="gramStart"/>
      <w:r>
        <w:rPr>
          <w:rFonts w:ascii="Calibri" w:hAnsi="Calibri" w:cs="Times New Roman"/>
          <w:sz w:val="24"/>
          <w:szCs w:val="24"/>
        </w:rPr>
        <w:t>biztosíthat</w:t>
      </w:r>
      <w:proofErr w:type="gramEnd"/>
      <w:r>
        <w:rPr>
          <w:rFonts w:ascii="Calibri" w:hAnsi="Calibri" w:cs="Times New Roman"/>
          <w:sz w:val="24"/>
          <w:szCs w:val="24"/>
        </w:rPr>
        <w:t xml:space="preserve"> a községben élő gyermekes családoknak amennyiben a családjukban az egy főre jutó havi jövedelem nem haladja meg az öregségi nyugdíj mindenkori legkisebb összegének 500%-át. </w:t>
      </w:r>
    </w:p>
    <w:p w:rsidR="004A6E68" w:rsidRDefault="004A6E68" w:rsidP="004A6E68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(3) Beiskolázási támogatásban részesíthető:</w:t>
      </w:r>
    </w:p>
    <w:p w:rsidR="004A6E68" w:rsidRDefault="004A6E68" w:rsidP="004A6E68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    </w:t>
      </w:r>
      <w:proofErr w:type="gramStart"/>
      <w:r>
        <w:rPr>
          <w:rFonts w:ascii="Calibri" w:hAnsi="Calibri" w:cs="Times New Roman"/>
          <w:sz w:val="24"/>
          <w:szCs w:val="24"/>
        </w:rPr>
        <w:t>a</w:t>
      </w:r>
      <w:proofErr w:type="gramEnd"/>
      <w:r>
        <w:rPr>
          <w:rFonts w:ascii="Calibri" w:hAnsi="Calibri" w:cs="Times New Roman"/>
          <w:sz w:val="24"/>
          <w:szCs w:val="24"/>
        </w:rPr>
        <w:t>) a községben lakóhellyel rendelkező óvodáskorú, alsó-, közép-,felsőfokú oktatási intézményben tanuló, amennyiben családjukban az egy főre jutó jövedelem nem haladja meg az öregségi nyugdíj mindenkori legkisebb összegének 500%-át.</w:t>
      </w:r>
    </w:p>
    <w:p w:rsidR="004A6E68" w:rsidRDefault="004A6E68" w:rsidP="004A6E68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</w:rPr>
        <w:t xml:space="preserve">   b) </w:t>
      </w:r>
      <w:r>
        <w:rPr>
          <w:rFonts w:ascii="Calibri" w:hAnsi="Calibri"/>
          <w:color w:val="000000"/>
        </w:rPr>
        <w:t xml:space="preserve">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beiskolázási támogatásra való jogosultság megállapítását a szülő vagy más törvényes képviselő, illetve a nagykorú jogosult kérheti.</w:t>
      </w:r>
    </w:p>
    <w:p w:rsidR="004A6E68" w:rsidRDefault="004A6E68" w:rsidP="004A6E68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c)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támogatás összege: 10.000 Ft 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 FEJEZET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Személyes gondoskodást nyújtó ellátások</w:t>
      </w:r>
    </w:p>
    <w:p w:rsidR="004A6E68" w:rsidRDefault="004A6E68" w:rsidP="004A6E68">
      <w:pPr>
        <w:spacing w:after="0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8. 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Étkeztetés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Étkeztetésre jogosult az a személy,</w:t>
      </w:r>
    </w:p>
    <w:p w:rsidR="004A6E68" w:rsidRDefault="004A6E68" w:rsidP="004A6E6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) </w:t>
      </w:r>
      <w:r>
        <w:rPr>
          <w:rFonts w:cstheme="minorHAnsi"/>
          <w:sz w:val="24"/>
          <w:szCs w:val="24"/>
        </w:rPr>
        <w:t>akinek önellátási képessége teljesen hiányzik, vagy olyan mértékben csökkent, hogy önmaguk vagy eltartottjaik részére a napi egyszeri meleg étkezésről tartósan vagy átmeneti jelleggel nem képesek gondoskodni különösen</w:t>
      </w:r>
    </w:p>
    <w:p w:rsidR="004A6E68" w:rsidRDefault="004A6E68" w:rsidP="004A6E6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aa</w:t>
      </w:r>
      <w:proofErr w:type="spellEnd"/>
      <w:r>
        <w:rPr>
          <w:rFonts w:cstheme="minorHAnsi"/>
          <w:sz w:val="24"/>
          <w:szCs w:val="24"/>
        </w:rPr>
        <w:t>) koruk</w:t>
      </w:r>
    </w:p>
    <w:p w:rsidR="004A6E68" w:rsidRDefault="004A6E68" w:rsidP="004A6E68">
      <w:pPr>
        <w:pStyle w:val="Listaszerbekezds"/>
        <w:spacing w:after="0" w:line="240" w:lineRule="auto"/>
        <w:ind w:left="567" w:hanging="29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proofErr w:type="gramStart"/>
      <w:r>
        <w:rPr>
          <w:rFonts w:cstheme="minorHAnsi"/>
          <w:sz w:val="24"/>
          <w:szCs w:val="24"/>
        </w:rPr>
        <w:t>ab</w:t>
      </w:r>
      <w:proofErr w:type="gramEnd"/>
      <w:r>
        <w:rPr>
          <w:rFonts w:cstheme="minorHAnsi"/>
          <w:sz w:val="24"/>
          <w:szCs w:val="24"/>
        </w:rPr>
        <w:t>) egészségi állapotuk</w:t>
      </w:r>
    </w:p>
    <w:p w:rsidR="004A6E68" w:rsidRDefault="004A6E68" w:rsidP="004A6E6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ac</w:t>
      </w:r>
      <w:proofErr w:type="spellEnd"/>
      <w:r>
        <w:rPr>
          <w:rFonts w:cstheme="minorHAnsi"/>
          <w:sz w:val="24"/>
          <w:szCs w:val="24"/>
        </w:rPr>
        <w:t>) fogyatékosságuk, pszichiátriai betegségük</w:t>
      </w:r>
    </w:p>
    <w:p w:rsidR="004A6E68" w:rsidRDefault="004A6E68" w:rsidP="004A6E6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ad</w:t>
      </w:r>
      <w:proofErr w:type="gramEnd"/>
      <w:r>
        <w:rPr>
          <w:rFonts w:cstheme="minorHAnsi"/>
          <w:sz w:val="24"/>
          <w:szCs w:val="24"/>
        </w:rPr>
        <w:t>) szenvedélybetegségük</w:t>
      </w:r>
    </w:p>
    <w:p w:rsidR="004A6E68" w:rsidRDefault="004A6E68" w:rsidP="004A6E6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ae</w:t>
      </w:r>
      <w:proofErr w:type="spellEnd"/>
      <w:r>
        <w:rPr>
          <w:rFonts w:cstheme="minorHAnsi"/>
          <w:sz w:val="24"/>
          <w:szCs w:val="24"/>
        </w:rPr>
        <w:t>) hajléktalanságuk miatt.”</w:t>
      </w:r>
    </w:p>
    <w:p w:rsidR="004A6E68" w:rsidRDefault="004A6E68" w:rsidP="004A6E68">
      <w:pPr>
        <w:spacing w:after="0" w:line="240" w:lineRule="auto"/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>b) akinek házi segítségnyújtásra való jogosultságát megállapították, a jogosultság fennállásának időtartamára.</w:t>
      </w:r>
    </w:p>
    <w:p w:rsidR="004A6E68" w:rsidRDefault="004A6E68" w:rsidP="004A6E68">
      <w:pPr>
        <w:pStyle w:val="NormlWeb"/>
        <w:spacing w:before="0" w:beforeAutospacing="0" w:after="20" w:afterAutospacing="0"/>
        <w:ind w:left="426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c)  Életkora miatt rászoruló  az a </w:t>
      </w:r>
      <w:proofErr w:type="gramStart"/>
      <w:r>
        <w:rPr>
          <w:rFonts w:asciiTheme="minorHAnsi" w:hAnsiTheme="minorHAnsi" w:cstheme="minorHAnsi"/>
          <w:color w:val="000000"/>
        </w:rPr>
        <w:t>személy</w:t>
      </w:r>
      <w:proofErr w:type="gramEnd"/>
      <w:r>
        <w:rPr>
          <w:rFonts w:asciiTheme="minorHAnsi" w:hAnsiTheme="minorHAnsi" w:cstheme="minorHAnsi"/>
          <w:color w:val="000000"/>
        </w:rPr>
        <w:t xml:space="preserve"> aki a társadalombiztosítási nyugellátásról szóló    1997. évi LXXXI. törvény alapján a reá irányadó nyugdíjkorhatárt betöltötte.</w:t>
      </w:r>
    </w:p>
    <w:p w:rsidR="004A6E68" w:rsidRDefault="004A6E68" w:rsidP="004A6E68">
      <w:pPr>
        <w:pStyle w:val="NormlWeb"/>
        <w:spacing w:before="0" w:beforeAutospacing="0" w:after="20" w:afterAutospacing="0"/>
        <w:ind w:left="284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d) Egészségi állapota miatt rászorulónak kell tekinteni azt a személyt, </w:t>
      </w:r>
      <w:proofErr w:type="gramStart"/>
      <w:r>
        <w:rPr>
          <w:rFonts w:asciiTheme="minorHAnsi" w:hAnsiTheme="minorHAnsi" w:cstheme="minorHAnsi"/>
          <w:color w:val="000000"/>
        </w:rPr>
        <w:t>aki  mozgáskorlátozottsága</w:t>
      </w:r>
      <w:proofErr w:type="gramEnd"/>
      <w:r>
        <w:rPr>
          <w:rFonts w:asciiTheme="minorHAnsi" w:hAnsiTheme="minorHAnsi" w:cstheme="minorHAnsi"/>
          <w:color w:val="000000"/>
        </w:rPr>
        <w:t>, krónikus, akut, vagy egyéb betegsége miatt a háziorvosi vagy szakorvosi igazolás alapján önmaga ellátásáról – részben vagy teljesen – gondoskodni nem tud</w:t>
      </w:r>
    </w:p>
    <w:p w:rsidR="004A6E68" w:rsidRDefault="004A6E68" w:rsidP="004A6E68">
      <w:pPr>
        <w:pStyle w:val="NormlWeb"/>
        <w:spacing w:before="0" w:beforeAutospacing="0" w:after="20" w:afterAutospacing="0"/>
        <w:ind w:left="284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e</w:t>
      </w:r>
      <w:proofErr w:type="gramEnd"/>
      <w:r>
        <w:rPr>
          <w:rFonts w:asciiTheme="minorHAnsi" w:hAnsiTheme="minorHAnsi" w:cstheme="minorHAnsi"/>
          <w:color w:val="000000"/>
        </w:rPr>
        <w:t>) Fogyatékosság, pszichiátriai betegsége, szenvedélybetegsége  miatt rászorulónak kell   tekinteni azt a személyt, aki fekvőbeteg-gyógyintézeti kezelést nem igényel, önmaga ellátására részben képes.</w:t>
      </w:r>
    </w:p>
    <w:p w:rsidR="004A6E68" w:rsidRDefault="004A6E68" w:rsidP="004A6E68">
      <w:pPr>
        <w:pStyle w:val="NormlWeb"/>
        <w:spacing w:before="0" w:beforeAutospacing="0" w:after="20" w:afterAutospacing="0"/>
        <w:ind w:left="284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f</w:t>
      </w:r>
      <w:proofErr w:type="gramEnd"/>
      <w:r>
        <w:rPr>
          <w:rFonts w:asciiTheme="minorHAnsi" w:hAnsiTheme="minorHAnsi" w:cstheme="minorHAnsi"/>
          <w:color w:val="000000"/>
        </w:rPr>
        <w:t>) Hajléktalansága miatt rászorulónak kell tekinteni, aki az Szt. alapján hajléktalannak minősül.”</w:t>
      </w:r>
    </w:p>
    <w:p w:rsidR="004A6E68" w:rsidRDefault="004A6E68" w:rsidP="004A6E6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(1) bekezdés a) pontjában foglalt feltétel fennállását a háziorvos által kiadott 2. melléklet szerinti szakvéleménnyel kell igazolni. </w:t>
      </w:r>
    </w:p>
    <w:p w:rsidR="004A6E68" w:rsidRDefault="004A6E68" w:rsidP="004A6E6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szakvélemény alapján az étkeztetése való jogosultság határozatlan vagy meghatározott ideig áll fenn.</w:t>
      </w:r>
    </w:p>
    <w:p w:rsidR="004A6E68" w:rsidRDefault="004A6E68" w:rsidP="004A6E6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étkeztetést az önkormányzat biztosítja az </w:t>
      </w:r>
      <w:proofErr w:type="spellStart"/>
      <w:r>
        <w:rPr>
          <w:sz w:val="24"/>
          <w:szCs w:val="24"/>
        </w:rPr>
        <w:t>Atroplusz</w:t>
      </w:r>
      <w:proofErr w:type="spellEnd"/>
      <w:r>
        <w:rPr>
          <w:sz w:val="24"/>
          <w:szCs w:val="24"/>
        </w:rPr>
        <w:t xml:space="preserve"> Kft által.</w:t>
      </w:r>
    </w:p>
    <w:p w:rsidR="004A6E68" w:rsidRDefault="004A6E68" w:rsidP="004A6E6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étkeztetés történhet</w:t>
      </w:r>
    </w:p>
    <w:p w:rsidR="004A6E68" w:rsidRDefault="004A6E68" w:rsidP="004A6E68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házhoz szállítással</w:t>
      </w:r>
    </w:p>
    <w:p w:rsidR="004A6E68" w:rsidRDefault="004A6E68" w:rsidP="004A6E68">
      <w:pPr>
        <w:spacing w:after="0" w:line="240" w:lineRule="auto"/>
        <w:ind w:left="420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/>
        </w:rPr>
        <w:t>(6</w:t>
      </w:r>
      <w:r>
        <w:rPr>
          <w:rFonts w:cstheme="minorHAnsi"/>
          <w:color w:val="000000"/>
          <w:sz w:val="24"/>
          <w:szCs w:val="24"/>
        </w:rPr>
        <w:t>) A polgármester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  <w:sz w:val="24"/>
          <w:szCs w:val="24"/>
        </w:rPr>
        <w:t>külön eljárás nélkül, haladéktalanul köteles étkeztetést és házi segítségnyújtást biztosítani annak a rászorulónak, akinek életét, testi épségét, egészségi állapotát az ellátás elmaradása veszélyezteti. A szükséges eljárást az ellátás biztosításától függetlenül utólag ilyen esetben is le kell folytatni.</w:t>
      </w:r>
    </w:p>
    <w:p w:rsidR="004A6E68" w:rsidRDefault="004A6E68" w:rsidP="004A6E68">
      <w:pPr>
        <w:pStyle w:val="NormlWeb"/>
        <w:spacing w:before="0" w:beforeAutospacing="0" w:after="20" w:afterAutospacing="0"/>
        <w:ind w:firstLine="426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(7) Az önkormányzat által nyújtott ellátások közül írásban kell kérelmezni,</w:t>
      </w:r>
    </w:p>
    <w:p w:rsidR="004A6E68" w:rsidRDefault="004A6E68" w:rsidP="004A6E68">
      <w:pPr>
        <w:pStyle w:val="NormlWeb"/>
        <w:numPr>
          <w:ilvl w:val="0"/>
          <w:numId w:val="5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a házi segítségnyújtást a Vasvári Szociális és Gyermekjóléti Központnál</w:t>
      </w:r>
    </w:p>
    <w:p w:rsidR="004A6E68" w:rsidRDefault="004A6E68" w:rsidP="004A6E68">
      <w:pPr>
        <w:pStyle w:val="NormlWeb"/>
        <w:numPr>
          <w:ilvl w:val="0"/>
          <w:numId w:val="5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az étkezést a Kámi Közös Önkormányzati Hivatalnál és kirendeltségein</w:t>
      </w: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4A6E68" w:rsidRDefault="004A6E68" w:rsidP="004A6E68">
      <w:pPr>
        <w:spacing w:after="0" w:line="240" w:lineRule="auto"/>
        <w:ind w:left="420"/>
        <w:jc w:val="both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9. 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Házi segítségnyújtás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házi segítségnyújtást a házi szociális gondozó látja el a Vasvári Szociális és Gyermekjóléti Központ által.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10. 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Az ellátás megszüntetése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 körébe tartozó ellátást meg kell szüntetni, ha:</w:t>
      </w:r>
    </w:p>
    <w:p w:rsidR="004A6E68" w:rsidRDefault="004A6E68" w:rsidP="004A6E68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 megállapítása határozott időre vagy feltétel bekövetkeztéig történt,</w:t>
      </w:r>
    </w:p>
    <w:p w:rsidR="004A6E68" w:rsidRDefault="004A6E68" w:rsidP="004A6E68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az ellátást előzetes bejelentés nélkül tartósan (legalább két hétig) nem vette igénybe, s ezt utólag elfogadható módon nem mentette ki,</w:t>
      </w:r>
    </w:p>
    <w:p w:rsidR="004A6E68" w:rsidRDefault="004A6E68" w:rsidP="004A6E68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magatartásával az ellátást lehetetlenné teszi vagy akadályozza,</w:t>
      </w:r>
    </w:p>
    <w:p w:rsidR="004A6E68" w:rsidRDefault="004A6E68" w:rsidP="004A6E68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 részére megállapított intézményi térítési díj megfizetését figyelmeztetés ellenére legalább 2 hónapon keresztül elmulasztotta, feltéve, hogy annak megfizetésére egyébként képes lenne és nem kérte a személyi térítési díj mérséklését vagy elengedését sem.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11.§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Térítési díj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gondoskodást nyújtó szociális ellátásokért – a házi segítségnyújtás kivételével – térítési díjat kell fizetni. Az intézményi térítési díjat és az intézményi térítési díjból biztosított önkormányzati támogatást a 3. számú melléklet tartalmazza.</w:t>
      </w:r>
    </w:p>
    <w:p w:rsidR="004A6E68" w:rsidRDefault="004A6E68" w:rsidP="004A6E68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a kötelezett által fizetendő személyi térítési díj összegét kérelemre csökkentheti vagy elengedheti, ha a kötelezett családjában az egy főre eső rendszeres havi jövedelem az öregségi nyugdíj mindenkori legkisebb összegét nem éri el és sem a kötelezett, sem a családja nem rendelkezik vagyonnal, vagy a kötelezett a személyi térítési díjat önhibáján kívül megfizetni nem képes szociális, vagyoni és lakhatási körülményeire tekintettel. 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IV. fejezet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Záró rendelkezések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</w:p>
    <w:p w:rsidR="004A6E68" w:rsidRDefault="004A6E68" w:rsidP="004A6E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12.§</w:t>
      </w:r>
    </w:p>
    <w:p w:rsidR="004A6E68" w:rsidRDefault="004A6E68" w:rsidP="004A6E68">
      <w:pPr>
        <w:spacing w:after="0"/>
        <w:jc w:val="center"/>
        <w:rPr>
          <w:sz w:val="24"/>
          <w:szCs w:val="24"/>
        </w:rPr>
      </w:pP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 rendelet 2015. március 1</w:t>
      </w:r>
      <w:proofErr w:type="gramStart"/>
      <w:r>
        <w:rPr>
          <w:sz w:val="24"/>
          <w:szCs w:val="24"/>
        </w:rPr>
        <w:t>.napján</w:t>
      </w:r>
      <w:proofErr w:type="gramEnd"/>
      <w:r>
        <w:rPr>
          <w:sz w:val="24"/>
          <w:szCs w:val="24"/>
        </w:rPr>
        <w:t xml:space="preserve"> lép életbe. Egyidejűleg hatályát veszti Hegyhátszentpéter Község Önkormányzata Képviselő-testületének az önkormányzat szociális igazgatásról és szociális ellátásokról szóló 6/2005 (IX.26.) önkormányzati rendelete.</w:t>
      </w:r>
    </w:p>
    <w:p w:rsidR="004A6E68" w:rsidRDefault="004A6E68" w:rsidP="004A6E68">
      <w:pPr>
        <w:spacing w:after="0" w:line="240" w:lineRule="auto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Hegyhátszentpéter, 2015. február 24.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Molnár </w:t>
      </w:r>
      <w:proofErr w:type="gramStart"/>
      <w:r>
        <w:rPr>
          <w:sz w:val="24"/>
          <w:szCs w:val="24"/>
        </w:rPr>
        <w:t>Imre       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                                                                         Jegyző</w:t>
      </w:r>
      <w:proofErr w:type="gramEnd"/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Kihirdetve: 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2015. február 28.                                                           Kardos Andrea   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Jegyző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Egységes szerkezetbe a 9/2015.(VIII.31.), 12/2015 (XI.16.),13/2015.(XI.30.) önkormányzati rendeletekkel.</w:t>
      </w: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,</w:t>
      </w:r>
    </w:p>
    <w:p w:rsidR="004A6E68" w:rsidRDefault="004A6E68" w:rsidP="004A6E68">
      <w:pPr>
        <w:pStyle w:val="Listaszerbekezds"/>
        <w:numPr>
          <w:ilvl w:val="1"/>
          <w:numId w:val="9"/>
        </w:numPr>
        <w:spacing w:after="0"/>
        <w:jc w:val="right"/>
      </w:pPr>
      <w:r>
        <w:t xml:space="preserve">számú melléklet </w:t>
      </w:r>
      <w:proofErr w:type="gramStart"/>
      <w:r>
        <w:t>a</w:t>
      </w:r>
      <w:proofErr w:type="gramEnd"/>
      <w:r>
        <w:t xml:space="preserve"> 5/2015. (II.28.) önkormányzati rendelethez.</w:t>
      </w:r>
    </w:p>
    <w:p w:rsidR="004A6E68" w:rsidRDefault="004A6E68" w:rsidP="004A6E68">
      <w:pPr>
        <w:spacing w:after="0"/>
      </w:pPr>
    </w:p>
    <w:p w:rsidR="004A6E68" w:rsidRDefault="004A6E68" w:rsidP="004A6E6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KÉRELEM</w:t>
      </w:r>
    </w:p>
    <w:p w:rsidR="004A6E68" w:rsidRDefault="004A6E68" w:rsidP="004A6E68">
      <w:pPr>
        <w:spacing w:after="0"/>
        <w:jc w:val="center"/>
        <w:rPr>
          <w:b/>
          <w:sz w:val="28"/>
          <w:szCs w:val="28"/>
        </w:rPr>
      </w:pP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Települési támogatás igényléséhez</w:t>
      </w:r>
    </w:p>
    <w:p w:rsidR="004A6E68" w:rsidRDefault="004A6E68" w:rsidP="004A6E68">
      <w:pPr>
        <w:spacing w:after="0"/>
        <w:jc w:val="center"/>
        <w:rPr>
          <w:b/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kérelmező személyes adatai</w:t>
      </w:r>
      <w:r>
        <w:rPr>
          <w:sz w:val="24"/>
          <w:szCs w:val="24"/>
        </w:rPr>
        <w:t>: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0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A kért támogatás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megfelelő aláhúzandó )</w:t>
      </w:r>
    </w:p>
    <w:p w:rsidR="004A6E68" w:rsidRDefault="004A6E68" w:rsidP="004A6E68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gyógyszerkiadások viseléséhez való hozzájárulás</w:t>
      </w:r>
    </w:p>
    <w:p w:rsidR="004A6E68" w:rsidRDefault="004A6E68" w:rsidP="004A6E68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települési temetési támogatás</w:t>
      </w:r>
    </w:p>
    <w:p w:rsidR="004A6E68" w:rsidRDefault="004A6E68" w:rsidP="004A6E68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kérelem indokai és célja</w:t>
      </w:r>
      <w:r>
        <w:rPr>
          <w:sz w:val="24"/>
          <w:szCs w:val="24"/>
        </w:rPr>
        <w:t xml:space="preserve">: 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 Csak települési temetési támogatás estén töltendő ki)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eltemettetett személy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haláleset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temetés költségeinek összege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kérelmezővel közös háztartásban élő közeli hozzátartózok adatai (név, születési hely, idő, anyja neve, TAJ száma, családi kapcsolat, jövedelem):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Az ügyintéző tölti ki</w:t>
      </w:r>
      <w:r>
        <w:rPr>
          <w:sz w:val="24"/>
          <w:szCs w:val="24"/>
        </w:rPr>
        <w:t>: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 havi összes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……………………………………………………………Ft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az egy főre jutó havi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…………………………………………………Ft</w:t>
      </w:r>
    </w:p>
    <w:p w:rsidR="004A6E68" w:rsidRDefault="004A6E68" w:rsidP="004A6E68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fenti adatok a valóságnak megfelelnek és tudomásul veszem, hogy azok valódisága a szociális igazgatásról és a szociális ellátásokról szóló 1993. évi III. törvény 10. §</w:t>
      </w:r>
      <w:proofErr w:type="spellStart"/>
      <w:r>
        <w:rPr>
          <w:sz w:val="24"/>
          <w:szCs w:val="24"/>
        </w:rPr>
        <w:t>-ának</w:t>
      </w:r>
      <w:proofErr w:type="spellEnd"/>
      <w:r>
        <w:rPr>
          <w:sz w:val="24"/>
          <w:szCs w:val="24"/>
        </w:rPr>
        <w:t xml:space="preserve"> (7) bekezdése alapján a Nemzeti Adó-és Vámhivatal hatáskörrel és illetékességgel rendelkező igazgatósága útján ellenőrizhető. </w:t>
      </w:r>
      <w:r>
        <w:rPr>
          <w:sz w:val="24"/>
          <w:szCs w:val="24"/>
        </w:rPr>
        <w:lastRenderedPageBreak/>
        <w:t xml:space="preserve">Hozzájárulok a kérelemben szereplő adatoknak a szociális igazgatási eljárás során történő felhasználásához. 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………………………., ……………………………………………..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  </w:t>
      </w: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4A6E68" w:rsidRDefault="004A6E68" w:rsidP="004A6E68">
      <w:pPr>
        <w:tabs>
          <w:tab w:val="center" w:pos="284"/>
          <w:tab w:val="center" w:pos="567"/>
        </w:tabs>
        <w:spacing w:after="0"/>
        <w:jc w:val="both"/>
        <w:rPr>
          <w:rFonts w:cstheme="minorHAnsi"/>
          <w:sz w:val="24"/>
          <w:szCs w:val="24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kérelemhez mellékelni kell a család jövedelmeiről szóló összes igazolást, valamint amennyiben releváns az eredeti temetési számlát, kórházi kezelésről szóló igazolást, tartós táppénz esetén orvosi igazolást.</w:t>
      </w: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numPr>
          <w:ilvl w:val="1"/>
          <w:numId w:val="9"/>
        </w:numPr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számú melléklet 5/2015. (II.28.) önkormányzati rendelethez</w:t>
      </w: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Javaslat szociális étkezés biztosításához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……………………………………………………………………………………………………………………………….</w:t>
      </w: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………………………………………………………………………………………………………………….</w:t>
      </w: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hely, idő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Állandó lakóhelye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Tartózkodási 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………………………………………………………………………………………………………....</w:t>
      </w:r>
    </w:p>
    <w:p w:rsidR="004A6E68" w:rsidRDefault="004A6E68" w:rsidP="004A6E68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TAJ száma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Nevezett személy kérésére Hegyhátszentpéter Községi Önkormányzat Képviselő-testülete szociális ellátásokról szóló önkormányzati rendeletében foglaltak szerint igazolom</w:t>
      </w:r>
      <w:proofErr w:type="gramStart"/>
      <w:r>
        <w:rPr>
          <w:rFonts w:asciiTheme="minorHAnsi" w:hAnsiTheme="minorHAnsi" w:cstheme="minorHAnsi"/>
          <w:color w:val="000000"/>
        </w:rPr>
        <w:t>,hogy</w:t>
      </w:r>
      <w:proofErr w:type="gramEnd"/>
      <w:r>
        <w:rPr>
          <w:rFonts w:asciiTheme="minorHAnsi" w:hAnsiTheme="minorHAnsi" w:cstheme="minorHAnsi"/>
          <w:color w:val="000000"/>
        </w:rPr>
        <w:t xml:space="preserve"> 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önellátási</w:t>
      </w:r>
      <w:proofErr w:type="gramEnd"/>
      <w:r>
        <w:rPr>
          <w:rFonts w:asciiTheme="minorHAnsi" w:hAnsiTheme="minorHAnsi" w:cstheme="minorHAnsi"/>
          <w:color w:val="000000"/>
        </w:rPr>
        <w:t xml:space="preserve"> képessége hiányzik/vagy csökkent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(megfelelő aláhúzandó)</w:t>
      </w:r>
    </w:p>
    <w:p w:rsidR="004A6E68" w:rsidRDefault="004A6E68" w:rsidP="004A6E68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javaslom</w:t>
      </w:r>
      <w:proofErr w:type="gramEnd"/>
      <w:r>
        <w:rPr>
          <w:rFonts w:asciiTheme="minorHAnsi" w:hAnsiTheme="minorHAnsi" w:cstheme="minorHAnsi"/>
          <w:color w:val="000000"/>
        </w:rPr>
        <w:t xml:space="preserve"> részére 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határozatlan</w:t>
      </w:r>
      <w:proofErr w:type="gramEnd"/>
      <w:r>
        <w:rPr>
          <w:rFonts w:asciiTheme="minorHAnsi" w:hAnsiTheme="minorHAnsi" w:cstheme="minorHAnsi"/>
          <w:color w:val="000000"/>
        </w:rPr>
        <w:t xml:space="preserve"> időre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</w:t>
      </w:r>
      <w:proofErr w:type="gramStart"/>
      <w:r>
        <w:rPr>
          <w:rFonts w:asciiTheme="minorHAnsi" w:hAnsiTheme="minorHAnsi" w:cstheme="minorHAnsi"/>
          <w:color w:val="000000"/>
        </w:rPr>
        <w:t>…………………..</w:t>
      </w:r>
      <w:proofErr w:type="spellStart"/>
      <w:proofErr w:type="gramEnd"/>
      <w:r>
        <w:rPr>
          <w:rFonts w:asciiTheme="minorHAnsi" w:hAnsiTheme="minorHAnsi" w:cstheme="minorHAnsi"/>
          <w:color w:val="000000"/>
        </w:rPr>
        <w:t>ig</w:t>
      </w:r>
      <w:proofErr w:type="spellEnd"/>
      <w:r>
        <w:rPr>
          <w:rFonts w:asciiTheme="minorHAnsi" w:hAnsiTheme="minorHAnsi" w:cstheme="minorHAnsi"/>
          <w:color w:val="000000"/>
        </w:rPr>
        <w:t xml:space="preserve"> terjedő időszakra</w:t>
      </w:r>
    </w:p>
    <w:p w:rsidR="004A6E68" w:rsidRDefault="004A6E68" w:rsidP="004A6E68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a</w:t>
      </w:r>
      <w:proofErr w:type="gramEnd"/>
      <w:r>
        <w:rPr>
          <w:rFonts w:asciiTheme="minorHAnsi" w:hAnsiTheme="minorHAnsi" w:cstheme="minorHAnsi"/>
          <w:color w:val="000000"/>
        </w:rPr>
        <w:t xml:space="preserve"> szociális étkeztetés biztosítását.</w:t>
      </w: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……………….., ……………………………….</w:t>
      </w:r>
    </w:p>
    <w:p w:rsidR="004A6E68" w:rsidRDefault="004A6E68" w:rsidP="004A6E68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……………………….</w:t>
      </w:r>
    </w:p>
    <w:p w:rsidR="004A6E68" w:rsidRDefault="004A6E68" w:rsidP="004A6E68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háziorvos</w:t>
      </w:r>
      <w:proofErr w:type="gramEnd"/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rPr>
          <w:rFonts w:cstheme="minorHAnsi"/>
          <w:sz w:val="24"/>
          <w:szCs w:val="24"/>
        </w:rPr>
      </w:pPr>
    </w:p>
    <w:p w:rsidR="004A6E68" w:rsidRDefault="004A6E68" w:rsidP="004A6E68">
      <w:pPr>
        <w:jc w:val="right"/>
        <w:rPr>
          <w:rFonts w:cstheme="minorHAnsi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</w:rPr>
        <w:t xml:space="preserve">számú melléklet </w:t>
      </w: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5/2015. (II.28.) önkormányzati rendelethez</w:t>
      </w:r>
    </w:p>
    <w:p w:rsidR="004A6E68" w:rsidRDefault="004A6E68" w:rsidP="004A6E68">
      <w:pPr>
        <w:jc w:val="right"/>
        <w:rPr>
          <w:rFonts w:cstheme="minorHAnsi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Az intézményi térítési díj</w:t>
      </w:r>
    </w:p>
    <w:p w:rsidR="004A6E68" w:rsidRDefault="004A6E68" w:rsidP="004A6E68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(érvényes 2016. </w:t>
      </w:r>
      <w:proofErr w:type="gramStart"/>
      <w:r>
        <w:rPr>
          <w:rFonts w:cstheme="minorHAnsi"/>
          <w:sz w:val="24"/>
          <w:szCs w:val="24"/>
        </w:rPr>
        <w:t>január  1-től</w:t>
      </w:r>
      <w:proofErr w:type="gramEnd"/>
      <w:r>
        <w:rPr>
          <w:rFonts w:cstheme="minorHAnsi"/>
          <w:sz w:val="24"/>
          <w:szCs w:val="24"/>
        </w:rPr>
        <w:t>)</w:t>
      </w:r>
    </w:p>
    <w:p w:rsidR="004A6E68" w:rsidRDefault="004A6E68" w:rsidP="004A6E68">
      <w:pPr>
        <w:jc w:val="center"/>
        <w:rPr>
          <w:rFonts w:cstheme="minorHAnsi"/>
          <w:sz w:val="24"/>
          <w:szCs w:val="24"/>
        </w:rPr>
      </w:pPr>
    </w:p>
    <w:p w:rsidR="004A6E68" w:rsidRDefault="004A6E68" w:rsidP="004A6E68">
      <w:pPr>
        <w:pStyle w:val="Listaszerbekezds"/>
        <w:numPr>
          <w:ilvl w:val="0"/>
          <w:numId w:val="1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Az étkeztetés intézményi térítési díja: 453.- Ft</w:t>
      </w:r>
    </w:p>
    <w:p w:rsidR="004A6E68" w:rsidRDefault="004A6E68" w:rsidP="004A6E68">
      <w:pPr>
        <w:rPr>
          <w:rFonts w:ascii="Times New Roman" w:hAnsi="Times New Roman" w:cs="Times New Roman"/>
          <w:sz w:val="24"/>
          <w:szCs w:val="24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4A6E68" w:rsidRDefault="004A6E68" w:rsidP="004A6E68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795741" w:rsidRDefault="00795741"/>
    <w:sectPr w:rsidR="00795741" w:rsidSect="00795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7476"/>
    <w:multiLevelType w:val="hybridMultilevel"/>
    <w:tmpl w:val="ED4C42E2"/>
    <w:lvl w:ilvl="0" w:tplc="869C9496">
      <w:start w:val="1"/>
      <w:numFmt w:val="lowerLetter"/>
      <w:lvlText w:val="%1)"/>
      <w:lvlJc w:val="left"/>
      <w:pPr>
        <w:ind w:left="465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844A1"/>
    <w:multiLevelType w:val="hybridMultilevel"/>
    <w:tmpl w:val="9CD4D68C"/>
    <w:lvl w:ilvl="0" w:tplc="9208E45E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B202D"/>
    <w:multiLevelType w:val="hybridMultilevel"/>
    <w:tmpl w:val="E94CB702"/>
    <w:lvl w:ilvl="0" w:tplc="FAAAED16">
      <w:start w:val="1"/>
      <w:numFmt w:val="decimal"/>
      <w:lvlText w:val="(%1)"/>
      <w:lvlJc w:val="left"/>
      <w:pPr>
        <w:ind w:left="4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368FC"/>
    <w:multiLevelType w:val="hybridMultilevel"/>
    <w:tmpl w:val="77D6B70E"/>
    <w:lvl w:ilvl="0" w:tplc="1346A39E">
      <w:start w:val="1"/>
      <w:numFmt w:val="decimal"/>
      <w:lvlText w:val="%1.)"/>
      <w:lvlJc w:val="left"/>
      <w:pPr>
        <w:ind w:left="720" w:hanging="360"/>
      </w:pPr>
      <w:rPr>
        <w:sz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B13E1"/>
    <w:multiLevelType w:val="hybridMultilevel"/>
    <w:tmpl w:val="55CCEFE6"/>
    <w:lvl w:ilvl="0" w:tplc="6F78AC16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810126"/>
    <w:multiLevelType w:val="hybridMultilevel"/>
    <w:tmpl w:val="93E43586"/>
    <w:lvl w:ilvl="0" w:tplc="9CECA6B2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640E6"/>
    <w:multiLevelType w:val="hybridMultilevel"/>
    <w:tmpl w:val="4708829C"/>
    <w:lvl w:ilvl="0" w:tplc="3EA0F728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56F74"/>
    <w:multiLevelType w:val="hybridMultilevel"/>
    <w:tmpl w:val="56B2448E"/>
    <w:lvl w:ilvl="0" w:tplc="E58CED2C">
      <w:start w:val="1"/>
      <w:numFmt w:val="decimal"/>
      <w:lvlText w:val="%1.)"/>
      <w:lvlJc w:val="left"/>
      <w:pPr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B09EE"/>
    <w:multiLevelType w:val="hybridMultilevel"/>
    <w:tmpl w:val="868C17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200FD9"/>
    <w:multiLevelType w:val="hybridMultilevel"/>
    <w:tmpl w:val="49E0A978"/>
    <w:lvl w:ilvl="0" w:tplc="7F8EF4BA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43021"/>
    <w:multiLevelType w:val="hybridMultilevel"/>
    <w:tmpl w:val="C778D83C"/>
    <w:lvl w:ilvl="0" w:tplc="0E5C33C0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92258E"/>
    <w:multiLevelType w:val="hybridMultilevel"/>
    <w:tmpl w:val="60DC7692"/>
    <w:lvl w:ilvl="0" w:tplc="109C964C">
      <w:start w:val="1"/>
      <w:numFmt w:val="lowerLetter"/>
      <w:lvlText w:val="%1)"/>
      <w:lvlJc w:val="left"/>
      <w:pPr>
        <w:ind w:left="57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A6E68"/>
    <w:rsid w:val="004A6E68"/>
    <w:rsid w:val="00795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6E68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A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4A6E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2386</Words>
  <Characters>16464</Characters>
  <Application>Microsoft Office Word</Application>
  <DocSecurity>0</DocSecurity>
  <Lines>137</Lines>
  <Paragraphs>37</Paragraphs>
  <ScaleCrop>false</ScaleCrop>
  <Company/>
  <LinksUpToDate>false</LinksUpToDate>
  <CharactersWithSpaces>18813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2016-02-29T08:27:00Z</dcterms:created>
  <dcterms:modified xsi:type="dcterms:W3CDTF">2016-02-29T08:27:00Z</dcterms:modified>
</cp:coreProperties>
</file>